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BC286">
      <w:pPr>
        <w:spacing w:line="5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中国国际大学生创新大赛（202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）</w:t>
      </w:r>
    </w:p>
    <w:p w14:paraId="3C894AC2">
      <w:pPr>
        <w:spacing w:line="5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校内选拔赛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高教主赛道方案</w:t>
      </w:r>
    </w:p>
    <w:p w14:paraId="3F6B2809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AA8D837">
      <w:pPr>
        <w:spacing w:line="540" w:lineRule="exact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一、参赛项目类型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6291C96E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（一）新工科类项目：大数据、云计算、区块链、虚拟现实、智能制造、网络空间安全、机器人工程、工业自动化等领域，符合新工科建设理念和要求的项目；</w:t>
      </w:r>
    </w:p>
    <w:p w14:paraId="69511A95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（二）新医科类项目：现代医疗技术、智能医疗设备、新药研发、健康康养、食药保健、智能医学、生物材料等领域，符合新医科建设理念和要求的项目；</w:t>
      </w:r>
    </w:p>
    <w:p w14:paraId="0131C21E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（三）新农科类项目：现代种业、智慧农业、智能农机装备、农业大数据、食品营养、休闲农业、森林康养、生态修复、农业碳汇等领域，符合新农科建设理念和要求的项目；</w:t>
      </w:r>
    </w:p>
    <w:p w14:paraId="417B9054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新文科类项目：文化教育、数字经济、金融科技、财经、法务、融媒体、翻译、旅游休闲、动漫、文创设计与开发、电子商务、物流、体育、非物质文化遗产保护、社会工作、家政服务、养老服务等领域，符合新文科建设理念和要求的项目；</w:t>
      </w:r>
    </w:p>
    <w:p w14:paraId="55D1ACC6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（五）“人工智能+”项目：聚焦于人工智能深度融合经济社会各领域发展、赋能千行百业智能化转型升级，符合“人工智能+”发展理念和要求的项目；</w:t>
      </w:r>
    </w:p>
    <w:p w14:paraId="3E966F9A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“低空经济”项目：聚焦无人机物流、低空交通服务、应急救援、智慧城市空中应用等场景，结合飞行器研发、空域管理技术或服务模式创新，推动低空资源高效开发与产业生态构建，符合国家低空经济发展战略导向的项目；</w:t>
      </w:r>
    </w:p>
    <w:p w14:paraId="15C3A434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（七）“生物技术”项目：聚焦基因编辑、合成生物学、细胞治疗等前沿领域，推动生物技术在医疗健康、农业育种、生态环保等场景的创新应用，符合国家生物经济战略及生命科学产业化发展要求的项目；‌</w:t>
      </w:r>
    </w:p>
    <w:p w14:paraId="0B129857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（八）“量子科技”项目：聚焦量子计算、量子通信、量子测量等方向，推动量子技术与信息安全、材料科学等领域的深度协同，符合“量子科技”发展理念和要求的项目；</w:t>
      </w:r>
    </w:p>
    <w:p w14:paraId="0DA07519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（九）“新能源”项目：聚焦可再生能源开发、储能技术优化及能源互联网建设，支持高效清洁能源转化、智能电网升级与低碳能源系统研发，符合“双碳”目标及能源革命战略方向的项目；</w:t>
      </w:r>
    </w:p>
    <w:p w14:paraId="592627AF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（十）“新材料”项目：聚焦新型结构材料、功能材料及复合材料研发，推动绿色制备工艺、材料基因工程与高端装备应用，符合国家战略新兴产业需求，具备技术突破性或产业化潜力的创新项目‌。</w:t>
      </w:r>
    </w:p>
    <w:p w14:paraId="167ECA45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参赛项目团队应认真了解和把握新质生产力的内涵及要求，结合以上分类及项目实际，合理选择参赛项目类别，根据各参赛项目建设内涵和产业发展方向选择相应类型。</w:t>
      </w:r>
    </w:p>
    <w:p w14:paraId="2DCE83EA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二、参赛方式和要求</w:t>
      </w:r>
    </w:p>
    <w:p w14:paraId="5D8AA00B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（一）本赛道以团队为单位报名参赛。允许跨校组建参赛团队，每个团队的成员不少于3人，不多于15人（含团队负责人），</w:t>
      </w:r>
      <w:r>
        <w:rPr>
          <w:rFonts w:hint="eastAsia" w:ascii="宋体" w:hAnsi="宋体" w:eastAsia="宋体" w:cs="宋体"/>
          <w:sz w:val="28"/>
          <w:szCs w:val="32"/>
        </w:rPr>
        <w:t>须为项目的实际核心成员</w:t>
      </w:r>
      <w:r>
        <w:rPr>
          <w:rFonts w:hint="eastAsia" w:ascii="宋体" w:hAnsi="宋体" w:eastAsia="宋体" w:cs="宋体"/>
          <w:sz w:val="28"/>
          <w:szCs w:val="28"/>
        </w:rPr>
        <w:t>。参赛团队所报参赛项目，须为本团队策划或经营的项目，不得借用他人项目参赛。</w:t>
      </w:r>
    </w:p>
    <w:p w14:paraId="1AD9DB63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二）参赛项目应弘扬正能量，践行社会主义核心价值观，真实、健康、合法。不得含有任何违反《中华人民共和国宪法》及其他法律法规的内容。所涉及的发明创造、专利技术、资源等必须拥有清晰合法的知识产权或物权。如有抄袭盗用他人成果、提供虚假材料等违反相关法律法规或违背大赛精神的行为，一经发现即刻丧失参赛资格、所获奖项等相关权利，并自负一切法律责任。 </w:t>
      </w:r>
    </w:p>
    <w:p w14:paraId="0FBB8808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三）参赛项目只能选择一个符合要求的赛道报名参赛，根据参赛团队负责人的学籍或学历确定参赛团队所代表的参赛学校，且代表的参赛学校具有唯一性。参赛团队须在报名系统中将项目所涉及的材料按时如实填写提交。已获本大赛往届总决赛各赛道金奖和银奖的项目，不可报名参加本届大赛。 </w:t>
      </w:r>
    </w:p>
    <w:p w14:paraId="7A92D833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（四）参赛人员(不含产业命题赛道参赛项目成员中的教师)年龄不超过35岁(1990年1月1日及以后出生)</w:t>
      </w:r>
    </w:p>
    <w:p w14:paraId="091A4F75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三、参赛组别和对象</w:t>
      </w:r>
    </w:p>
    <w:p w14:paraId="0BCCF53A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参赛申报人所处学习阶段，项目分为本科生组、研究生组。根据项目发展阶段，本科生组和研究生组均内设创意组、创业组，并按照新工科、新医科、新农科、新文科、人工智能+、低空经济、生物技术、量子科技、新能源、新材料设置参赛项目类型。</w:t>
      </w:r>
    </w:p>
    <w:p w14:paraId="408A19A2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具体参赛条件如下：</w:t>
      </w:r>
    </w:p>
    <w:p w14:paraId="1602A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（一）本科生组</w:t>
      </w:r>
    </w:p>
    <w:p w14:paraId="39561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1.创意组</w:t>
      </w:r>
    </w:p>
    <w:p w14:paraId="608C3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（1）参赛项目具有较好的创意和较为成型的产品原型或服务模式，在大赛通知下发之日前尚未完成工商等各类登记注册。</w:t>
      </w:r>
    </w:p>
    <w:p w14:paraId="7DDC9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（2）参赛申报人须为项目负责人，项目负责人及成员均须为普通高等学校全日制在校本专科生（不含在职教育）。</w:t>
      </w:r>
    </w:p>
    <w:p w14:paraId="152C8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（3）学校科技成果转化项目不能参加本组比赛（科技成果的完成人、所有人中参赛申报人排名第一的除外）。</w:t>
      </w:r>
    </w:p>
    <w:p w14:paraId="538A7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2.创业组</w:t>
      </w:r>
    </w:p>
    <w:p w14:paraId="3E133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（1）参赛项目须已完成工商等各类登记注册（在大赛通知下发之日前注册）。</w:t>
      </w:r>
    </w:p>
    <w:p w14:paraId="65BD7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参赛申报人须为项目负责人且为参赛企业法定代表人，须为普通高等学校全日制在校本专科生（不含在职教育），或毕业5年以内的全日制本专科学生（即2020年之后的毕业生，不含在职教育）。企业法定代表人在大赛通知发布之日后进行变更的不予认可。</w:t>
      </w:r>
    </w:p>
    <w:p w14:paraId="78137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（3）项目的股权结构中，企业法定代表人的股权不得少于10%，参赛团队成员股权合计不得少于1/3。</w:t>
      </w:r>
    </w:p>
    <w:p w14:paraId="1A3AC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（二）研究生组</w:t>
      </w:r>
    </w:p>
    <w:p w14:paraId="2FDA5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1.创意组</w:t>
      </w:r>
    </w:p>
    <w:p w14:paraId="779A2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（1）参赛项目具有较好的创意和较为成型的产品原型或服务模式，在大赛通知下发之日前尚未完成工商等各类登记注册。</w:t>
      </w:r>
    </w:p>
    <w:p w14:paraId="12A4E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（2）参赛申报人须为项目负责人，须为普通高等学校全日制在校研究生。项目成员须为普通高等学校全日制在校研究生或本专科生（不含在职教育）。</w:t>
      </w:r>
    </w:p>
    <w:p w14:paraId="51176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（3）学校科技成果转化项目不能参加本组比赛（科技成果的完成人、所有人中参赛申报人排名第一的除外）。</w:t>
      </w:r>
    </w:p>
    <w:p w14:paraId="4B89B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2.创业组</w:t>
      </w:r>
    </w:p>
    <w:p w14:paraId="259B1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（1）参赛项目须已完成工商等各类登记注册（在大赛通知下发之日前注册）。</w:t>
      </w:r>
    </w:p>
    <w:p w14:paraId="43991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参赛申报人须为项目负责人且为参赛企业法定代表人，须为普通高等学校全日制在校研究生，或毕业5年以内的全日制研究生学历学生（即2020年之后的研究生学历毕业生）。企业法定代表人在大赛通知发布之日后进行变更的不予认可。</w:t>
      </w:r>
    </w:p>
    <w:p w14:paraId="7CA96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（3）项目的股权结构中，企业法定代表人的股权不得少于10%，参赛团队成员股权合计不得少于1/3。</w:t>
      </w: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38B4BE52">
      <w:pPr>
        <w:spacing w:line="5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中国国际大学生创新大赛（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）</w:t>
      </w:r>
    </w:p>
    <w:p w14:paraId="483BD30C">
      <w:pPr>
        <w:spacing w:line="5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“青年红色筑梦之旅”活动方案</w:t>
      </w:r>
    </w:p>
    <w:p w14:paraId="55E7E41A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一、参赛项目要求</w:t>
      </w:r>
    </w:p>
    <w:p w14:paraId="5ED0FFFF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（一）参赛项目要求</w:t>
      </w:r>
    </w:p>
    <w:p w14:paraId="285C2269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1.参加“青年红色筑梦之旅”赛道的项目应符合大赛参赛项目要求，同时在推进农业农村、城乡社区经济社会发展等方面有创新性、实效性和可持续性。</w:t>
      </w:r>
    </w:p>
    <w:p w14:paraId="60C941F6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以团队为单位报名参赛。允许跨校组建团队，每个团队的参赛成员不少于3人，不多于15人（含团队负责人），须为项目的实际核心成员。参赛团队所报参赛创业项目，须为本团队策划或经营的项目，不得借用他人项目参赛。</w:t>
      </w:r>
    </w:p>
    <w:p w14:paraId="262A304D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参赛申报人须为项目负责人，须为普通高等学校全日制在校生（包括本专科生、研究生，不含在职教育），或毕业5年以内的全日制学生（即2020年之后的毕业生，不含在职教育）；国家开放大学学生（仅限学历教育）。企业法定代表人在大赛通知发布之日后进行变更的不予认可。</w:t>
      </w:r>
    </w:p>
    <w:p w14:paraId="5A7C1A6E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参赛项目应弘扬正能量，践行社会主义核心价值观，真实、健康、合法。不得含有任何违反《中华人民共和国宪法》及其他法律法规的内容。所涉及的发明创造、专利技术、资源等必须拥有清晰合法的知识产权或物权。如有抄袭盗用他人成果、提供虚假材料等违反相关法律法规或违背大赛精神的行为，一经发现即刻丧失参赛资格、所获奖项等相关权利，并自负一切法律责任。</w:t>
      </w:r>
    </w:p>
    <w:p w14:paraId="2495BAA1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项目只能选择一个符合要求的赛道报名参赛，根据参赛团队负责人的学籍或学历确定参赛团队所代表的参赛学校，且代表的参赛学校具有唯一性。参赛团队须在报名系统中将项目所涉及的材料按时如实填写提交。已获本大赛往届总决赛各赛道金奖和银奖的项目，不可报名参加本届大赛。</w:t>
      </w:r>
    </w:p>
    <w:p w14:paraId="5F4EB287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参赛组别和对象</w:t>
      </w:r>
      <w:bookmarkStart w:id="0" w:name="_GoBack"/>
      <w:bookmarkEnd w:id="0"/>
    </w:p>
    <w:p w14:paraId="0D7CB637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参加“青年红色筑梦之旅”赛道的项目，须为参加“青年红色筑梦之旅”活动的项目。否则一经发现，取消参赛资格。根据项目性质和特点，分为公益组、创意组、创业组。</w:t>
      </w:r>
    </w:p>
    <w:p w14:paraId="766AA346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1.公益组</w:t>
      </w:r>
    </w:p>
    <w:p w14:paraId="14FF95E7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（1）参赛项目不以营利为目标，积极弘扬公益精神，在公益服务领域具有较好的创意、产品或服务模式的创新实践。</w:t>
      </w:r>
    </w:p>
    <w:p w14:paraId="3AED0B99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（2）参赛申报主体为独立的公益项目或社会组织，注册或未注册成立公益机构（或社会组织）的项目均可参赛。</w:t>
      </w:r>
    </w:p>
    <w:p w14:paraId="1BC571AF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2.创意组</w:t>
      </w:r>
    </w:p>
    <w:p w14:paraId="62F94391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（1）参赛项目基于专业和学科背景或相关资源，解决农业农村和城乡社区发展面临的主要问题，助力乡村振兴和社区治理，推动经济价值和社会价值的共同发展。</w:t>
      </w:r>
    </w:p>
    <w:p w14:paraId="4F97B778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（2）参赛项目在大赛通知下发之日前尚未完成工商等各类登记注册。</w:t>
      </w:r>
    </w:p>
    <w:p w14:paraId="1004FC5A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3.创业组</w:t>
      </w:r>
    </w:p>
    <w:p w14:paraId="53D02E24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（1）参赛项目以商业手段解决农业农村和城乡社区发展面临的主要问题、助力乡村振兴和社区治理，实现经济价值和社会价值的共同发展，推动共同富裕。</w:t>
      </w:r>
    </w:p>
    <w:p w14:paraId="65B556BE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（2）参赛项目在大赛通知下发之日前已完成工商等各类登记注册，项目负责人须为法定代表人。项目的股权结构中，企业法定代表人的股权不得少于10%，参赛成员股权合计不得少于1/3。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89DA03-6591-474F-92BE-5018FF515B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C995211E-16BB-4CD1-8CB8-A6D7F694B3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字由点字云辰">
    <w:panose1 w:val="00020600040101010101"/>
    <w:charset w:val="86"/>
    <w:family w:val="auto"/>
    <w:pitch w:val="default"/>
    <w:sig w:usb0="A00002FF" w:usb1="1ACF64FA" w:usb2="00000016" w:usb3="00000000" w:csb0="000400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TM1OGIzNTQyOTA2YTFhODU5OGEyYWMzOTAzYzMifQ=="/>
    <w:docVar w:name="KSO_WPS_MARK_KEY" w:val="1efeca79-6ecd-4283-a92f-0b1a9b882eeb"/>
  </w:docVars>
  <w:rsids>
    <w:rsidRoot w:val="004A60BA"/>
    <w:rsid w:val="004A60BA"/>
    <w:rsid w:val="005164B5"/>
    <w:rsid w:val="00C23E8E"/>
    <w:rsid w:val="00C72969"/>
    <w:rsid w:val="05A01219"/>
    <w:rsid w:val="094C3466"/>
    <w:rsid w:val="0C627C78"/>
    <w:rsid w:val="17C06A90"/>
    <w:rsid w:val="192D7F6A"/>
    <w:rsid w:val="1ADD03C2"/>
    <w:rsid w:val="25733DFD"/>
    <w:rsid w:val="25983863"/>
    <w:rsid w:val="275006F2"/>
    <w:rsid w:val="2CBF5B79"/>
    <w:rsid w:val="32CC2D9E"/>
    <w:rsid w:val="36213401"/>
    <w:rsid w:val="37CE5077"/>
    <w:rsid w:val="39CE1AF2"/>
    <w:rsid w:val="3A4B6C9E"/>
    <w:rsid w:val="3DA74B34"/>
    <w:rsid w:val="3F964E60"/>
    <w:rsid w:val="402A3E6D"/>
    <w:rsid w:val="41035EC5"/>
    <w:rsid w:val="434370AD"/>
    <w:rsid w:val="4A723167"/>
    <w:rsid w:val="4CB84667"/>
    <w:rsid w:val="5B2035D1"/>
    <w:rsid w:val="64432611"/>
    <w:rsid w:val="66F96C3D"/>
    <w:rsid w:val="6E375BD3"/>
    <w:rsid w:val="724C122A"/>
    <w:rsid w:val="726522EC"/>
    <w:rsid w:val="770E14A7"/>
    <w:rsid w:val="794762A8"/>
    <w:rsid w:val="79CB0C87"/>
    <w:rsid w:val="7A4E3666"/>
    <w:rsid w:val="7BDA3403"/>
    <w:rsid w:val="7C5E5DE2"/>
    <w:rsid w:val="7CE1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2883</Words>
  <Characters>2929</Characters>
  <Lines>57</Lines>
  <Paragraphs>42</Paragraphs>
  <TotalTime>2</TotalTime>
  <ScaleCrop>false</ScaleCrop>
  <LinksUpToDate>false</LinksUpToDate>
  <CharactersWithSpaces>2933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2024-05-09T03:00:00Z</dcterms:created>
  <dc:creator>yuan cao</dc:creator>
  <cp:lastModifiedBy>Chris</cp:lastModifiedBy>
  <dcterms:modified xsi:type="dcterms:W3CDTF">2025-05-06T02:56:14Z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3E654C01CEDB4F4A9BCEE3425B9AE24E_13</vt:lpwstr>
  </property>
  <property fmtid="{D5CDD505-2E9C-101B-9397-08002B2CF9AE}" pid="4" name="KSOTemplateDocerSaveRecord">
    <vt:lpwstr>eyJoZGlkIjoiMDVhNTM1OGIzNTQyOTA2YTFhODU5OGEyYWMzOTAzYzMiLCJ1c2VySWQiOiI2MzI4NzE0NDYifQ==</vt:lpwstr>
  </property>
</Properties>
</file>