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F1B9E" w14:textId="77777777" w:rsidR="00743D7B" w:rsidRDefault="000E2166">
      <w:pPr>
        <w:spacing w:line="560" w:lineRule="exact"/>
        <w:jc w:val="left"/>
        <w:rPr>
          <w:rFonts w:ascii="仿宋" w:eastAsia="仿宋" w:hAnsi="仿宋"/>
          <w:sz w:val="32"/>
          <w:szCs w:val="32"/>
        </w:rPr>
      </w:pPr>
      <w:r>
        <w:rPr>
          <w:rFonts w:ascii="仿宋" w:eastAsia="仿宋" w:hAnsi="仿宋" w:hint="eastAsia"/>
          <w:sz w:val="32"/>
          <w:szCs w:val="32"/>
        </w:rPr>
        <w:t>附</w:t>
      </w:r>
      <w:r>
        <w:rPr>
          <w:rFonts w:ascii="仿宋" w:eastAsia="仿宋" w:hAnsi="仿宋" w:hint="eastAsia"/>
          <w:sz w:val="32"/>
          <w:szCs w:val="32"/>
        </w:rPr>
        <w:t>5</w:t>
      </w:r>
      <w:r>
        <w:rPr>
          <w:rFonts w:ascii="仿宋" w:eastAsia="仿宋" w:hAnsi="仿宋" w:hint="eastAsia"/>
          <w:sz w:val="32"/>
          <w:szCs w:val="32"/>
        </w:rPr>
        <w:t>：</w:t>
      </w:r>
    </w:p>
    <w:p w14:paraId="2A23429C" w14:textId="77777777" w:rsidR="00743D7B" w:rsidRDefault="00743D7B">
      <w:pPr>
        <w:spacing w:line="560" w:lineRule="exact"/>
        <w:jc w:val="left"/>
        <w:rPr>
          <w:rFonts w:ascii="仿宋" w:eastAsia="仿宋" w:hAnsi="仿宋"/>
          <w:sz w:val="32"/>
          <w:szCs w:val="32"/>
        </w:rPr>
      </w:pPr>
    </w:p>
    <w:p w14:paraId="25BF15B8" w14:textId="77777777" w:rsidR="00743D7B" w:rsidRDefault="000E2166">
      <w:pPr>
        <w:jc w:val="center"/>
        <w:rPr>
          <w:rFonts w:ascii="方正小标宋简体" w:eastAsia="方正小标宋简体" w:hAnsi="Times New Roman"/>
          <w:sz w:val="40"/>
          <w:szCs w:val="44"/>
        </w:rPr>
      </w:pPr>
      <w:r>
        <w:rPr>
          <w:rFonts w:ascii="方正小标宋简体" w:eastAsia="方正小标宋简体" w:hAnsi="Times New Roman" w:hint="eastAsia"/>
          <w:sz w:val="40"/>
          <w:szCs w:val="44"/>
        </w:rPr>
        <w:t>上海师范大学研究生国家奖学金实施细则</w:t>
      </w:r>
    </w:p>
    <w:p w14:paraId="2EB0EC6A" w14:textId="77777777" w:rsidR="00743D7B" w:rsidRDefault="000E2166">
      <w:pPr>
        <w:jc w:val="center"/>
        <w:rPr>
          <w:rFonts w:ascii="方正小标宋简体" w:eastAsia="方正小标宋简体" w:hAnsi="Times New Roman"/>
          <w:sz w:val="40"/>
          <w:szCs w:val="44"/>
        </w:rPr>
      </w:pPr>
      <w:r>
        <w:rPr>
          <w:rFonts w:ascii="方正小标宋简体" w:eastAsia="方正小标宋简体" w:hint="eastAsia"/>
          <w:sz w:val="44"/>
          <w:szCs w:val="44"/>
        </w:rPr>
        <w:t>（</w:t>
      </w:r>
      <w:r>
        <w:rPr>
          <w:rFonts w:ascii="方正小标宋简体" w:eastAsia="方正小标宋简体" w:hint="eastAsia"/>
          <w:sz w:val="44"/>
          <w:szCs w:val="44"/>
        </w:rPr>
        <w:t>2020</w:t>
      </w:r>
      <w:r>
        <w:rPr>
          <w:rFonts w:ascii="方正小标宋简体" w:eastAsia="方正小标宋简体" w:hint="eastAsia"/>
          <w:sz w:val="44"/>
          <w:szCs w:val="44"/>
        </w:rPr>
        <w:t>年修订稿）</w:t>
      </w:r>
    </w:p>
    <w:p w14:paraId="546A7DAA" w14:textId="77777777" w:rsidR="00743D7B" w:rsidRDefault="00743D7B">
      <w:pPr>
        <w:jc w:val="center"/>
        <w:rPr>
          <w:rFonts w:ascii="仿宋_GB2312" w:eastAsia="仿宋_GB2312" w:hAnsi="Times New Roman"/>
          <w:sz w:val="28"/>
          <w:szCs w:val="28"/>
        </w:rPr>
      </w:pPr>
    </w:p>
    <w:p w14:paraId="1463D6D3" w14:textId="77777777" w:rsidR="00743D7B" w:rsidRDefault="000E2166">
      <w:pPr>
        <w:ind w:firstLineChars="200" w:firstLine="640"/>
        <w:jc w:val="left"/>
        <w:rPr>
          <w:rFonts w:ascii="仿宋" w:eastAsia="仿宋" w:hAnsi="仿宋" w:cs="仿宋"/>
          <w:sz w:val="32"/>
          <w:szCs w:val="32"/>
        </w:rPr>
      </w:pPr>
      <w:r>
        <w:rPr>
          <w:rFonts w:ascii="仿宋" w:eastAsia="仿宋" w:hAnsi="仿宋" w:cs="仿宋" w:hint="eastAsia"/>
          <w:sz w:val="32"/>
          <w:szCs w:val="32"/>
        </w:rPr>
        <w:t>根据《财政部</w:t>
      </w:r>
      <w:r>
        <w:rPr>
          <w:rFonts w:ascii="仿宋" w:eastAsia="仿宋" w:hAnsi="仿宋" w:cs="仿宋" w:hint="eastAsia"/>
          <w:sz w:val="32"/>
          <w:szCs w:val="32"/>
        </w:rPr>
        <w:t xml:space="preserve"> </w:t>
      </w:r>
      <w:r>
        <w:rPr>
          <w:rFonts w:ascii="仿宋" w:eastAsia="仿宋" w:hAnsi="仿宋" w:cs="仿宋" w:hint="eastAsia"/>
          <w:sz w:val="32"/>
          <w:szCs w:val="32"/>
        </w:rPr>
        <w:t>教育部</w:t>
      </w:r>
      <w:r>
        <w:rPr>
          <w:rFonts w:ascii="仿宋" w:eastAsia="仿宋" w:hAnsi="仿宋" w:cs="仿宋" w:hint="eastAsia"/>
          <w:sz w:val="32"/>
          <w:szCs w:val="32"/>
        </w:rPr>
        <w:t xml:space="preserve"> </w:t>
      </w:r>
      <w:r>
        <w:rPr>
          <w:rFonts w:ascii="仿宋" w:eastAsia="仿宋" w:hAnsi="仿宋" w:cs="仿宋" w:hint="eastAsia"/>
          <w:sz w:val="32"/>
          <w:szCs w:val="32"/>
        </w:rPr>
        <w:t>人力资源社会保障部</w:t>
      </w:r>
      <w:r>
        <w:rPr>
          <w:rFonts w:ascii="仿宋" w:eastAsia="仿宋" w:hAnsi="仿宋" w:cs="仿宋" w:hint="eastAsia"/>
          <w:sz w:val="32"/>
          <w:szCs w:val="32"/>
        </w:rPr>
        <w:t xml:space="preserve"> </w:t>
      </w:r>
      <w:r>
        <w:rPr>
          <w:rFonts w:ascii="仿宋" w:eastAsia="仿宋" w:hAnsi="仿宋" w:cs="仿宋" w:hint="eastAsia"/>
          <w:sz w:val="32"/>
          <w:szCs w:val="32"/>
        </w:rPr>
        <w:t>退役军人部</w:t>
      </w:r>
      <w:r>
        <w:rPr>
          <w:rFonts w:ascii="仿宋" w:eastAsia="仿宋" w:hAnsi="仿宋" w:cs="仿宋" w:hint="eastAsia"/>
          <w:sz w:val="32"/>
          <w:szCs w:val="32"/>
        </w:rPr>
        <w:t xml:space="preserve"> </w:t>
      </w:r>
      <w:r>
        <w:rPr>
          <w:rFonts w:ascii="仿宋" w:eastAsia="仿宋" w:hAnsi="仿宋" w:cs="仿宋" w:hint="eastAsia"/>
          <w:sz w:val="32"/>
          <w:szCs w:val="32"/>
        </w:rPr>
        <w:t>中央军委国防动员部关于印发〈学生资助资金管理办法〉的通知》（财科教〔</w:t>
      </w:r>
      <w:r>
        <w:rPr>
          <w:rFonts w:ascii="仿宋" w:eastAsia="仿宋" w:hAnsi="仿宋" w:cs="仿宋" w:hint="eastAsia"/>
          <w:sz w:val="32"/>
          <w:szCs w:val="32"/>
        </w:rPr>
        <w:t>2019</w:t>
      </w:r>
      <w:r>
        <w:rPr>
          <w:rFonts w:ascii="仿宋" w:eastAsia="仿宋" w:hAnsi="仿宋" w:cs="仿宋" w:hint="eastAsia"/>
          <w:sz w:val="32"/>
          <w:szCs w:val="32"/>
        </w:rPr>
        <w:t>〕</w:t>
      </w:r>
      <w:r>
        <w:rPr>
          <w:rFonts w:ascii="仿宋" w:eastAsia="仿宋" w:hAnsi="仿宋" w:cs="仿宋" w:hint="eastAsia"/>
          <w:sz w:val="32"/>
          <w:szCs w:val="32"/>
        </w:rPr>
        <w:t xml:space="preserve">19 </w:t>
      </w:r>
      <w:r>
        <w:rPr>
          <w:rFonts w:ascii="仿宋" w:eastAsia="仿宋" w:hAnsi="仿宋" w:cs="仿宋" w:hint="eastAsia"/>
          <w:sz w:val="32"/>
          <w:szCs w:val="32"/>
        </w:rPr>
        <w:t>号）、《上海市教育委员会</w:t>
      </w:r>
      <w:r>
        <w:rPr>
          <w:rFonts w:ascii="仿宋" w:eastAsia="仿宋" w:hAnsi="仿宋" w:cs="仿宋" w:hint="eastAsia"/>
          <w:sz w:val="32"/>
          <w:szCs w:val="32"/>
        </w:rPr>
        <w:t xml:space="preserve"> </w:t>
      </w:r>
      <w:r>
        <w:rPr>
          <w:rFonts w:ascii="仿宋" w:eastAsia="仿宋" w:hAnsi="仿宋" w:cs="仿宋" w:hint="eastAsia"/>
          <w:sz w:val="32"/>
          <w:szCs w:val="32"/>
        </w:rPr>
        <w:t>上海市财政局</w:t>
      </w:r>
      <w:r>
        <w:rPr>
          <w:rFonts w:ascii="仿宋" w:eastAsia="仿宋" w:hAnsi="仿宋" w:cs="仿宋" w:hint="eastAsia"/>
          <w:sz w:val="32"/>
          <w:szCs w:val="32"/>
        </w:rPr>
        <w:t xml:space="preserve"> </w:t>
      </w:r>
      <w:r>
        <w:rPr>
          <w:rFonts w:ascii="仿宋" w:eastAsia="仿宋" w:hAnsi="仿宋" w:cs="仿宋" w:hint="eastAsia"/>
          <w:sz w:val="32"/>
          <w:szCs w:val="32"/>
        </w:rPr>
        <w:t>上海市退役军人事务局</w:t>
      </w:r>
      <w:r>
        <w:rPr>
          <w:rFonts w:ascii="仿宋" w:eastAsia="仿宋" w:hAnsi="仿宋" w:cs="仿宋" w:hint="eastAsia"/>
          <w:sz w:val="32"/>
          <w:szCs w:val="32"/>
        </w:rPr>
        <w:t xml:space="preserve"> </w:t>
      </w:r>
      <w:r>
        <w:rPr>
          <w:rFonts w:ascii="仿宋" w:eastAsia="仿宋" w:hAnsi="仿宋" w:cs="仿宋" w:hint="eastAsia"/>
          <w:sz w:val="32"/>
          <w:szCs w:val="32"/>
        </w:rPr>
        <w:t>上海市人民政府征兵办公室关于印发〈上海市普通高等学校学生资助资金管理实施办法〉的通知》（沪教委</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w:t>
      </w:r>
      <w:r>
        <w:rPr>
          <w:rFonts w:ascii="仿宋" w:eastAsia="仿宋" w:hAnsi="仿宋" w:cs="仿宋" w:hint="eastAsia"/>
          <w:sz w:val="32"/>
          <w:szCs w:val="32"/>
        </w:rPr>
        <w:t>2020</w:t>
      </w: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号）和《上海市教育委员会</w:t>
      </w:r>
      <w:r>
        <w:rPr>
          <w:rFonts w:ascii="仿宋" w:eastAsia="仿宋" w:hAnsi="仿宋" w:cs="仿宋" w:hint="eastAsia"/>
          <w:sz w:val="32"/>
          <w:szCs w:val="32"/>
        </w:rPr>
        <w:t xml:space="preserve"> </w:t>
      </w:r>
      <w:r>
        <w:rPr>
          <w:rFonts w:ascii="仿宋" w:eastAsia="仿宋" w:hAnsi="仿宋" w:cs="仿宋" w:hint="eastAsia"/>
          <w:sz w:val="32"/>
          <w:szCs w:val="32"/>
        </w:rPr>
        <w:t>上海市财政局转发</w:t>
      </w:r>
      <w:r>
        <w:rPr>
          <w:rFonts w:ascii="仿宋" w:eastAsia="仿宋" w:hAnsi="仿宋" w:cs="仿宋" w:hint="eastAsia"/>
          <w:sz w:val="32"/>
          <w:szCs w:val="32"/>
        </w:rPr>
        <w:t>&lt;</w:t>
      </w:r>
      <w:r>
        <w:rPr>
          <w:rFonts w:ascii="仿宋" w:eastAsia="仿宋" w:hAnsi="仿宋" w:cs="仿宋" w:hint="eastAsia"/>
          <w:sz w:val="32"/>
          <w:szCs w:val="32"/>
        </w:rPr>
        <w:t>教育部</w:t>
      </w:r>
      <w:r>
        <w:rPr>
          <w:rFonts w:ascii="仿宋" w:eastAsia="仿宋" w:hAnsi="仿宋" w:cs="仿宋" w:hint="eastAsia"/>
          <w:sz w:val="32"/>
          <w:szCs w:val="32"/>
        </w:rPr>
        <w:t xml:space="preserve"> </w:t>
      </w:r>
      <w:r>
        <w:rPr>
          <w:rFonts w:ascii="仿宋" w:eastAsia="仿宋" w:hAnsi="仿宋" w:cs="仿宋" w:hint="eastAsia"/>
          <w:sz w:val="32"/>
          <w:szCs w:val="32"/>
        </w:rPr>
        <w:t>财政部关于印发〈普通高等学校研究生国家奖学金评审办法〉的通知〉的通知》（沪教委财〔</w:t>
      </w:r>
      <w:r>
        <w:rPr>
          <w:rFonts w:ascii="仿宋" w:eastAsia="仿宋" w:hAnsi="仿宋" w:cs="仿宋" w:hint="eastAsia"/>
          <w:sz w:val="32"/>
          <w:szCs w:val="32"/>
        </w:rPr>
        <w:t>2014</w:t>
      </w:r>
      <w:r>
        <w:rPr>
          <w:rFonts w:ascii="仿宋" w:eastAsia="仿宋" w:hAnsi="仿宋" w:cs="仿宋" w:hint="eastAsia"/>
          <w:sz w:val="32"/>
          <w:szCs w:val="32"/>
        </w:rPr>
        <w:t>〕</w:t>
      </w:r>
      <w:r>
        <w:rPr>
          <w:rFonts w:ascii="仿宋" w:eastAsia="仿宋" w:hAnsi="仿宋" w:cs="仿宋" w:hint="eastAsia"/>
          <w:sz w:val="32"/>
          <w:szCs w:val="32"/>
        </w:rPr>
        <w:t>19</w:t>
      </w:r>
      <w:r>
        <w:rPr>
          <w:rFonts w:ascii="仿宋" w:eastAsia="仿宋" w:hAnsi="仿宋" w:cs="仿宋" w:hint="eastAsia"/>
          <w:sz w:val="32"/>
          <w:szCs w:val="32"/>
        </w:rPr>
        <w:t>号）等文件要求，结合学校实际，制定本实施细则。</w:t>
      </w:r>
    </w:p>
    <w:p w14:paraId="55351DFD" w14:textId="77777777" w:rsidR="00743D7B" w:rsidRDefault="000E2166">
      <w:pPr>
        <w:ind w:firstLineChars="200" w:firstLine="640"/>
        <w:jc w:val="left"/>
        <w:rPr>
          <w:rFonts w:ascii="黑体" w:eastAsia="黑体" w:hAnsi="黑体"/>
          <w:sz w:val="32"/>
          <w:szCs w:val="32"/>
        </w:rPr>
      </w:pPr>
      <w:r>
        <w:rPr>
          <w:rFonts w:ascii="黑体" w:eastAsia="黑体" w:hAnsi="黑体" w:hint="eastAsia"/>
          <w:sz w:val="32"/>
          <w:szCs w:val="32"/>
        </w:rPr>
        <w:t>一、申报对象</w:t>
      </w:r>
    </w:p>
    <w:p w14:paraId="71CC5BBB" w14:textId="77777777" w:rsidR="00743D7B" w:rsidRDefault="000E2166">
      <w:pPr>
        <w:ind w:firstLineChars="200" w:firstLine="640"/>
        <w:jc w:val="left"/>
        <w:rPr>
          <w:rFonts w:ascii="仿宋" w:eastAsia="仿宋" w:hAnsi="仿宋"/>
          <w:sz w:val="32"/>
          <w:szCs w:val="32"/>
        </w:rPr>
      </w:pPr>
      <w:r>
        <w:rPr>
          <w:rFonts w:ascii="仿宋" w:eastAsia="仿宋" w:hAnsi="仿宋" w:hint="eastAsia"/>
          <w:sz w:val="32"/>
          <w:szCs w:val="32"/>
        </w:rPr>
        <w:t>凡取得正式学籍、已注册的全日制在读且在规定学制年限内的具有中华人民共和国国籍的博、硕士研究生均有资格申请。</w:t>
      </w:r>
    </w:p>
    <w:p w14:paraId="47E8198E" w14:textId="77777777" w:rsidR="00743D7B" w:rsidRDefault="000E2166">
      <w:pPr>
        <w:ind w:firstLineChars="200" w:firstLine="640"/>
        <w:jc w:val="left"/>
        <w:rPr>
          <w:rFonts w:ascii="仿宋" w:eastAsia="仿宋" w:hAnsi="仿宋"/>
          <w:sz w:val="32"/>
          <w:szCs w:val="32"/>
        </w:rPr>
      </w:pPr>
      <w:r>
        <w:rPr>
          <w:rFonts w:ascii="仿宋" w:eastAsia="仿宋" w:hAnsi="仿宋" w:hint="eastAsia"/>
          <w:sz w:val="32"/>
          <w:szCs w:val="32"/>
        </w:rPr>
        <w:t>在学制期限基本修业年限内，因国家和单位公派出国留学或校际交流在境外学习的研究生，仍具</w:t>
      </w:r>
      <w:r>
        <w:rPr>
          <w:rFonts w:ascii="仿宋" w:eastAsia="仿宋" w:hAnsi="仿宋" w:hint="eastAsia"/>
          <w:sz w:val="32"/>
          <w:szCs w:val="32"/>
        </w:rPr>
        <w:t>备研究生国家奖学金参评资格；少数民族高层次骨干人才计划中非在职研究生</w:t>
      </w:r>
      <w:r>
        <w:rPr>
          <w:rFonts w:ascii="仿宋" w:eastAsia="仿宋" w:hAnsi="仿宋" w:hint="eastAsia"/>
          <w:sz w:val="32"/>
          <w:szCs w:val="32"/>
        </w:rPr>
        <w:lastRenderedPageBreak/>
        <w:t>具有申请资格。</w:t>
      </w:r>
    </w:p>
    <w:p w14:paraId="2E2949E8" w14:textId="77777777" w:rsidR="00743D7B" w:rsidRDefault="000E2166">
      <w:pPr>
        <w:ind w:firstLineChars="200" w:firstLine="640"/>
        <w:jc w:val="left"/>
        <w:rPr>
          <w:rFonts w:ascii="仿宋" w:eastAsia="仿宋" w:hAnsi="仿宋"/>
          <w:sz w:val="32"/>
          <w:szCs w:val="32"/>
        </w:rPr>
      </w:pPr>
      <w:r>
        <w:rPr>
          <w:rFonts w:ascii="仿宋" w:eastAsia="仿宋" w:hAnsi="仿宋" w:hint="eastAsia"/>
          <w:sz w:val="32"/>
          <w:szCs w:val="32"/>
        </w:rPr>
        <w:t>当年毕业的研究生不再具备申请研究生国家奖学金的资格；由于因私出国留学、疾病、创业等未在校学习的，在此期间原则上不具备研究生国家奖学金参评资格；超出学制期限基本修业年限及录取类别为计划内定向、单位委托培养的研究生不参与国家奖学金评审。</w:t>
      </w:r>
      <w:r>
        <w:rPr>
          <w:rFonts w:ascii="仿宋" w:eastAsia="仿宋" w:hAnsi="仿宋" w:hint="eastAsia"/>
          <w:sz w:val="32"/>
          <w:szCs w:val="32"/>
        </w:rPr>
        <w:t xml:space="preserve"> </w:t>
      </w:r>
    </w:p>
    <w:p w14:paraId="010523A6" w14:textId="77777777" w:rsidR="00743D7B" w:rsidRDefault="000E2166">
      <w:pPr>
        <w:ind w:firstLineChars="200" w:firstLine="640"/>
        <w:jc w:val="left"/>
        <w:rPr>
          <w:rFonts w:ascii="仿宋" w:eastAsia="仿宋" w:hAnsi="仿宋"/>
          <w:sz w:val="32"/>
          <w:szCs w:val="32"/>
        </w:rPr>
      </w:pPr>
      <w:r>
        <w:rPr>
          <w:rFonts w:ascii="仿宋" w:eastAsia="仿宋" w:hAnsi="仿宋" w:hint="eastAsia"/>
          <w:sz w:val="32"/>
          <w:szCs w:val="32"/>
        </w:rPr>
        <w:t>硕博连读研究生在注册为博士研究生之前，或通过攻读博士学位资格考试前，按照硕士研究生身份申请国家奖学金；注册为博士研究生后，或已经通过攻读博士学位资格考试后，按照博士研究生身份申请国家奖学金。</w:t>
      </w:r>
    </w:p>
    <w:p w14:paraId="3D354D07" w14:textId="77777777" w:rsidR="00743D7B" w:rsidRDefault="000E2166">
      <w:pPr>
        <w:ind w:firstLineChars="200" w:firstLine="640"/>
        <w:jc w:val="left"/>
        <w:rPr>
          <w:rFonts w:ascii="仿宋" w:eastAsia="仿宋" w:hAnsi="仿宋"/>
          <w:sz w:val="32"/>
          <w:szCs w:val="32"/>
        </w:rPr>
      </w:pPr>
      <w:proofErr w:type="gramStart"/>
      <w:r>
        <w:rPr>
          <w:rFonts w:ascii="仿宋" w:eastAsia="仿宋" w:hAnsi="仿宋" w:hint="eastAsia"/>
          <w:sz w:val="32"/>
          <w:szCs w:val="32"/>
        </w:rPr>
        <w:t>直博生</w:t>
      </w:r>
      <w:proofErr w:type="gramEnd"/>
      <w:r>
        <w:rPr>
          <w:rFonts w:ascii="仿宋" w:eastAsia="仿宋" w:hAnsi="仿宋" w:hint="eastAsia"/>
          <w:sz w:val="32"/>
          <w:szCs w:val="32"/>
        </w:rPr>
        <w:t>和招生简章中注明不授予中间学位</w:t>
      </w:r>
      <w:proofErr w:type="gramStart"/>
      <w:r>
        <w:rPr>
          <w:rFonts w:ascii="仿宋" w:eastAsia="仿宋" w:hAnsi="仿宋" w:hint="eastAsia"/>
          <w:sz w:val="32"/>
          <w:szCs w:val="32"/>
        </w:rPr>
        <w:t>的本硕博</w:t>
      </w:r>
      <w:proofErr w:type="gramEnd"/>
      <w:r>
        <w:rPr>
          <w:rFonts w:ascii="仿宋" w:eastAsia="仿宋" w:hAnsi="仿宋" w:hint="eastAsia"/>
          <w:sz w:val="32"/>
          <w:szCs w:val="32"/>
        </w:rPr>
        <w:t>、硕博连读学生，根据当年所修课程的层次阶段确定身份参与国家奖学金的评定。在选修硕士课程阶段按照硕士研究生身份参与评定；进入选修博士研究生课程阶段按照博士研究生身份参与评定。</w:t>
      </w:r>
    </w:p>
    <w:p w14:paraId="40D8E873" w14:textId="77777777" w:rsidR="00743D7B" w:rsidRDefault="000E2166">
      <w:pPr>
        <w:ind w:firstLineChars="200" w:firstLine="640"/>
        <w:jc w:val="left"/>
        <w:rPr>
          <w:rFonts w:ascii="仿宋" w:eastAsia="仿宋" w:hAnsi="仿宋"/>
          <w:sz w:val="32"/>
          <w:szCs w:val="32"/>
        </w:rPr>
      </w:pPr>
      <w:r>
        <w:rPr>
          <w:rFonts w:ascii="仿宋" w:eastAsia="仿宋" w:hAnsi="仿宋" w:hint="eastAsia"/>
          <w:sz w:val="32"/>
          <w:szCs w:val="32"/>
        </w:rPr>
        <w:t>研究生在基本修业年限内可多次获得研究生国家奖学金，但已获得研究生国家奖学金者，若再次申报，必须以上次获奖后取得的成果参评，参评成果不允许重复使用。</w:t>
      </w:r>
    </w:p>
    <w:p w14:paraId="5C5A6016" w14:textId="77777777" w:rsidR="00743D7B" w:rsidRDefault="000E2166">
      <w:pPr>
        <w:ind w:firstLineChars="200" w:firstLine="640"/>
        <w:jc w:val="left"/>
        <w:rPr>
          <w:rFonts w:ascii="黑体" w:eastAsia="黑体" w:hAnsi="黑体"/>
          <w:sz w:val="32"/>
          <w:szCs w:val="32"/>
        </w:rPr>
      </w:pPr>
      <w:r>
        <w:rPr>
          <w:rFonts w:ascii="黑体" w:eastAsia="黑体" w:hAnsi="黑体" w:hint="eastAsia"/>
          <w:sz w:val="32"/>
          <w:szCs w:val="32"/>
        </w:rPr>
        <w:t>二、奖励标准</w:t>
      </w:r>
    </w:p>
    <w:p w14:paraId="122523CE" w14:textId="77777777" w:rsidR="00743D7B" w:rsidRDefault="000E2166">
      <w:pPr>
        <w:ind w:firstLineChars="200" w:firstLine="640"/>
        <w:jc w:val="left"/>
        <w:rPr>
          <w:rFonts w:ascii="仿宋" w:eastAsia="仿宋" w:hAnsi="仿宋"/>
          <w:sz w:val="32"/>
          <w:szCs w:val="32"/>
        </w:rPr>
      </w:pPr>
      <w:r>
        <w:rPr>
          <w:rFonts w:ascii="仿宋" w:eastAsia="仿宋" w:hAnsi="仿宋" w:hint="eastAsia"/>
          <w:sz w:val="32"/>
          <w:szCs w:val="32"/>
        </w:rPr>
        <w:t>博士研究生国家奖学金奖励标准为每生</w:t>
      </w:r>
      <w:r>
        <w:rPr>
          <w:rFonts w:ascii="仿宋" w:eastAsia="仿宋" w:hAnsi="仿宋" w:hint="eastAsia"/>
          <w:sz w:val="32"/>
          <w:szCs w:val="32"/>
        </w:rPr>
        <w:t>3</w:t>
      </w:r>
      <w:r>
        <w:rPr>
          <w:rFonts w:ascii="仿宋" w:eastAsia="仿宋" w:hAnsi="仿宋" w:hint="eastAsia"/>
          <w:sz w:val="32"/>
          <w:szCs w:val="32"/>
        </w:rPr>
        <w:t>万元；硕士研究生国家奖学金奖励标准为每生</w:t>
      </w:r>
      <w:r>
        <w:rPr>
          <w:rFonts w:ascii="仿宋" w:eastAsia="仿宋" w:hAnsi="仿宋" w:hint="eastAsia"/>
          <w:sz w:val="32"/>
          <w:szCs w:val="32"/>
        </w:rPr>
        <w:t>2</w:t>
      </w:r>
      <w:r>
        <w:rPr>
          <w:rFonts w:ascii="仿宋" w:eastAsia="仿宋" w:hAnsi="仿宋" w:hint="eastAsia"/>
          <w:sz w:val="32"/>
          <w:szCs w:val="32"/>
        </w:rPr>
        <w:t>万元。</w:t>
      </w:r>
    </w:p>
    <w:p w14:paraId="35DB5A52" w14:textId="77777777" w:rsidR="00743D7B" w:rsidRDefault="000E2166">
      <w:pPr>
        <w:ind w:firstLineChars="200" w:firstLine="640"/>
        <w:jc w:val="left"/>
        <w:rPr>
          <w:rFonts w:ascii="黑体" w:eastAsia="黑体" w:hAnsi="黑体"/>
          <w:sz w:val="32"/>
          <w:szCs w:val="32"/>
        </w:rPr>
      </w:pPr>
      <w:r>
        <w:rPr>
          <w:rFonts w:ascii="黑体" w:eastAsia="黑体" w:hAnsi="黑体" w:hint="eastAsia"/>
          <w:sz w:val="32"/>
          <w:szCs w:val="32"/>
        </w:rPr>
        <w:t>三、申请基本条件</w:t>
      </w:r>
    </w:p>
    <w:p w14:paraId="3B24D661" w14:textId="77777777" w:rsidR="00743D7B" w:rsidRDefault="000E2166">
      <w:pPr>
        <w:ind w:firstLineChars="200" w:firstLine="640"/>
        <w:jc w:val="left"/>
        <w:rPr>
          <w:rFonts w:ascii="仿宋" w:eastAsia="仿宋" w:hAnsi="仿宋"/>
          <w:sz w:val="32"/>
          <w:szCs w:val="32"/>
        </w:rPr>
      </w:pPr>
      <w:r>
        <w:rPr>
          <w:rFonts w:ascii="仿宋" w:eastAsia="仿宋" w:hAnsi="仿宋" w:hint="eastAsia"/>
          <w:sz w:val="32"/>
          <w:szCs w:val="32"/>
        </w:rPr>
        <w:lastRenderedPageBreak/>
        <w:t>1.</w:t>
      </w:r>
      <w:r>
        <w:rPr>
          <w:rFonts w:ascii="仿宋" w:eastAsia="仿宋" w:hAnsi="仿宋" w:hint="eastAsia"/>
          <w:sz w:val="32"/>
          <w:szCs w:val="32"/>
        </w:rPr>
        <w:t>具有中华人民共和国国籍；</w:t>
      </w:r>
    </w:p>
    <w:p w14:paraId="0F4111DF" w14:textId="77777777" w:rsidR="00743D7B" w:rsidRDefault="000E2166">
      <w:pPr>
        <w:ind w:firstLineChars="200" w:firstLine="640"/>
        <w:jc w:val="left"/>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热爱社会主义祖国，拥护中国共产党的领导；</w:t>
      </w:r>
    </w:p>
    <w:p w14:paraId="4E574831" w14:textId="77777777" w:rsidR="00743D7B" w:rsidRDefault="000E2166">
      <w:pPr>
        <w:ind w:firstLineChars="200" w:firstLine="640"/>
        <w:jc w:val="left"/>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遵守宪法和法律，遵守学校各类规章制度；</w:t>
      </w:r>
    </w:p>
    <w:p w14:paraId="057951C7" w14:textId="77777777" w:rsidR="00743D7B" w:rsidRDefault="000E2166">
      <w:pPr>
        <w:ind w:firstLineChars="150" w:firstLine="480"/>
        <w:jc w:val="left"/>
        <w:rPr>
          <w:rFonts w:ascii="仿宋" w:eastAsia="仿宋" w:hAnsi="仿宋"/>
          <w:sz w:val="32"/>
          <w:szCs w:val="32"/>
        </w:rPr>
      </w:pPr>
      <w:r>
        <w:rPr>
          <w:rFonts w:ascii="仿宋" w:eastAsia="仿宋" w:hAnsi="仿宋" w:hint="eastAsia"/>
          <w:sz w:val="32"/>
          <w:szCs w:val="32"/>
        </w:rPr>
        <w:t xml:space="preserve"> 4.</w:t>
      </w:r>
      <w:r>
        <w:rPr>
          <w:rFonts w:ascii="仿宋" w:eastAsia="仿宋" w:hAnsi="仿宋" w:hint="eastAsia"/>
          <w:sz w:val="32"/>
          <w:szCs w:val="32"/>
        </w:rPr>
        <w:t>诚实守信，道德品质优良；</w:t>
      </w:r>
    </w:p>
    <w:p w14:paraId="1A42E7D5" w14:textId="77777777" w:rsidR="00743D7B" w:rsidRDefault="000E2166">
      <w:pPr>
        <w:ind w:firstLineChars="200" w:firstLine="640"/>
        <w:jc w:val="left"/>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学习成绩优异，科研能力显著，发展潜力突出。在读期间（与申请奖项层次对应）</w:t>
      </w:r>
      <w:r>
        <w:rPr>
          <w:rFonts w:ascii="仿宋" w:eastAsia="仿宋" w:hAnsi="仿宋" w:hint="eastAsia"/>
          <w:sz w:val="32"/>
          <w:szCs w:val="32"/>
        </w:rPr>
        <w:t>,</w:t>
      </w:r>
      <w:r>
        <w:rPr>
          <w:rFonts w:ascii="仿宋" w:eastAsia="仿宋" w:hAnsi="仿宋" w:hint="eastAsia"/>
          <w:sz w:val="32"/>
          <w:szCs w:val="32"/>
        </w:rPr>
        <w:t>在本学科或本领域公开出版的学术期刊上发表论文；或科研成果被证明具有较高的学术价值或应用价值；或在市级及以上各类竞赛中获奖（论文录用通知书、专利受理通知书不得作为参评依据）；</w:t>
      </w:r>
    </w:p>
    <w:p w14:paraId="13C4941F" w14:textId="77777777" w:rsidR="00743D7B" w:rsidRDefault="000E2166">
      <w:pPr>
        <w:ind w:firstLineChars="200" w:firstLine="640"/>
        <w:jc w:val="left"/>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申报国家奖学金的各类成果，申报人第一署名单位应为上海师范大学，署名原则上为第一作者或学生第一作者；</w:t>
      </w:r>
    </w:p>
    <w:p w14:paraId="77733682" w14:textId="77777777" w:rsidR="00743D7B" w:rsidRDefault="000E2166">
      <w:pPr>
        <w:ind w:firstLineChars="200" w:firstLine="640"/>
        <w:jc w:val="left"/>
        <w:rPr>
          <w:rFonts w:ascii="仿宋" w:eastAsia="仿宋" w:hAnsi="仿宋"/>
          <w:sz w:val="32"/>
          <w:szCs w:val="32"/>
        </w:rPr>
      </w:pPr>
      <w:r>
        <w:rPr>
          <w:rFonts w:ascii="仿宋" w:eastAsia="仿宋" w:hAnsi="仿宋" w:hint="eastAsia"/>
          <w:sz w:val="32"/>
          <w:szCs w:val="32"/>
        </w:rPr>
        <w:t>7.</w:t>
      </w:r>
      <w:r>
        <w:rPr>
          <w:rFonts w:ascii="仿宋" w:eastAsia="仿宋" w:hAnsi="仿宋" w:hint="eastAsia"/>
          <w:sz w:val="32"/>
          <w:szCs w:val="32"/>
        </w:rPr>
        <w:t>同等条件下优先考虑在社会实践、志愿者服务和团学工作中表现突出的研究生；</w:t>
      </w:r>
    </w:p>
    <w:p w14:paraId="19FF23D9" w14:textId="77777777" w:rsidR="00743D7B" w:rsidRDefault="000E2166">
      <w:pPr>
        <w:ind w:firstLineChars="200" w:firstLine="640"/>
        <w:jc w:val="left"/>
        <w:rPr>
          <w:rFonts w:ascii="仿宋" w:eastAsia="仿宋" w:hAnsi="仿宋"/>
          <w:sz w:val="32"/>
          <w:szCs w:val="32"/>
        </w:rPr>
      </w:pPr>
      <w:r>
        <w:rPr>
          <w:rFonts w:ascii="仿宋" w:eastAsia="仿宋" w:hAnsi="仿宋" w:hint="eastAsia"/>
          <w:sz w:val="32"/>
          <w:szCs w:val="32"/>
        </w:rPr>
        <w:t>8.</w:t>
      </w:r>
      <w:r>
        <w:rPr>
          <w:rFonts w:ascii="仿宋" w:eastAsia="仿宋" w:hAnsi="仿宋" w:hint="eastAsia"/>
          <w:sz w:val="32"/>
          <w:szCs w:val="32"/>
        </w:rPr>
        <w:t>新入学研究生根据入学考试成绩以及在本科或硕士阶段取得的突出成绩进行评审，必要时需经过专家评审答辩等形式的考察，符合条件的新入学研究生可以获得国家奖学金。</w:t>
      </w:r>
    </w:p>
    <w:p w14:paraId="6C0EF0CE" w14:textId="77777777" w:rsidR="00743D7B" w:rsidRDefault="000E2166">
      <w:pPr>
        <w:ind w:firstLineChars="200" w:firstLine="643"/>
        <w:jc w:val="left"/>
        <w:rPr>
          <w:rFonts w:ascii="黑体" w:eastAsia="黑体" w:hAnsi="黑体"/>
          <w:b/>
          <w:sz w:val="32"/>
          <w:szCs w:val="32"/>
        </w:rPr>
      </w:pPr>
      <w:r>
        <w:rPr>
          <w:rFonts w:ascii="黑体" w:eastAsia="黑体" w:hAnsi="黑体" w:hint="eastAsia"/>
          <w:b/>
          <w:sz w:val="32"/>
          <w:szCs w:val="32"/>
        </w:rPr>
        <w:t>四、出现以下情形的研究生，不得参加研究生国家奖学金的评审：</w:t>
      </w:r>
    </w:p>
    <w:p w14:paraId="1438F8CA" w14:textId="77777777" w:rsidR="00743D7B" w:rsidRDefault="000E2166">
      <w:pPr>
        <w:ind w:firstLineChars="200" w:firstLine="640"/>
        <w:jc w:val="left"/>
        <w:rPr>
          <w:rFonts w:ascii="仿宋" w:eastAsia="仿宋" w:hAnsi="仿宋"/>
          <w:sz w:val="32"/>
          <w:szCs w:val="32"/>
        </w:rPr>
      </w:pPr>
      <w:r>
        <w:rPr>
          <w:rFonts w:ascii="仿宋" w:eastAsia="仿宋" w:hAnsi="仿宋" w:hint="eastAsia"/>
          <w:sz w:val="32"/>
          <w:szCs w:val="32"/>
        </w:rPr>
        <w:t xml:space="preserve">1. </w:t>
      </w:r>
      <w:r>
        <w:rPr>
          <w:rFonts w:ascii="仿宋" w:eastAsia="仿宋" w:hAnsi="仿宋" w:hint="eastAsia"/>
          <w:sz w:val="32"/>
          <w:szCs w:val="32"/>
        </w:rPr>
        <w:t>上一学年任</w:t>
      </w:r>
      <w:proofErr w:type="gramStart"/>
      <w:r>
        <w:rPr>
          <w:rFonts w:ascii="仿宋" w:eastAsia="仿宋" w:hAnsi="仿宋" w:hint="eastAsia"/>
          <w:sz w:val="32"/>
          <w:szCs w:val="32"/>
        </w:rPr>
        <w:t>一</w:t>
      </w:r>
      <w:proofErr w:type="gramEnd"/>
      <w:r>
        <w:rPr>
          <w:rFonts w:ascii="仿宋" w:eastAsia="仿宋" w:hAnsi="仿宋" w:hint="eastAsia"/>
          <w:sz w:val="32"/>
          <w:szCs w:val="32"/>
        </w:rPr>
        <w:t>课程初试成绩不合格者；</w:t>
      </w:r>
      <w:r>
        <w:rPr>
          <w:rFonts w:ascii="仿宋" w:eastAsia="仿宋" w:hAnsi="仿宋" w:hint="eastAsia"/>
          <w:sz w:val="32"/>
          <w:szCs w:val="32"/>
        </w:rPr>
        <w:t xml:space="preserve"> </w:t>
      </w:r>
    </w:p>
    <w:p w14:paraId="68AD0ADD" w14:textId="77777777" w:rsidR="00743D7B" w:rsidRDefault="000E2166">
      <w:pPr>
        <w:ind w:firstLineChars="200" w:firstLine="640"/>
        <w:jc w:val="left"/>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受到各类处分及学术研究中有弄虚作假者；</w:t>
      </w:r>
    </w:p>
    <w:p w14:paraId="5186A3F0" w14:textId="77777777" w:rsidR="00743D7B" w:rsidRDefault="000E2166">
      <w:pPr>
        <w:ind w:firstLineChars="200" w:firstLine="640"/>
        <w:jc w:val="left"/>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参评学年学籍状态处于休学、保留学籍者。</w:t>
      </w:r>
    </w:p>
    <w:p w14:paraId="354C1E5B" w14:textId="77777777" w:rsidR="00743D7B" w:rsidRDefault="000E2166">
      <w:pPr>
        <w:ind w:firstLineChars="200" w:firstLine="643"/>
        <w:jc w:val="left"/>
        <w:rPr>
          <w:rFonts w:ascii="黑体" w:eastAsia="黑体" w:hAnsi="黑体"/>
          <w:b/>
          <w:sz w:val="32"/>
          <w:szCs w:val="32"/>
        </w:rPr>
      </w:pPr>
      <w:r>
        <w:rPr>
          <w:rFonts w:ascii="黑体" w:eastAsia="黑体" w:hAnsi="黑体" w:hint="eastAsia"/>
          <w:b/>
          <w:sz w:val="32"/>
          <w:szCs w:val="32"/>
        </w:rPr>
        <w:lastRenderedPageBreak/>
        <w:t>五、评审组织</w:t>
      </w:r>
    </w:p>
    <w:p w14:paraId="44355FAD" w14:textId="77777777" w:rsidR="00743D7B" w:rsidRDefault="000E2166">
      <w:pPr>
        <w:ind w:firstLineChars="200" w:firstLine="640"/>
        <w:jc w:val="left"/>
        <w:rPr>
          <w:rFonts w:ascii="仿宋" w:eastAsia="仿宋" w:hAnsi="仿宋"/>
          <w:sz w:val="32"/>
          <w:szCs w:val="32"/>
        </w:rPr>
      </w:pPr>
      <w:r>
        <w:rPr>
          <w:rFonts w:ascii="仿宋" w:eastAsia="仿宋" w:hAnsi="仿宋" w:hint="eastAsia"/>
          <w:sz w:val="32"/>
          <w:szCs w:val="32"/>
        </w:rPr>
        <w:t>学校建立研究生国家奖学金评审组织机制。校级层面设立研究生国家奖学金评审领导小组，由校主管领导、</w:t>
      </w:r>
      <w:proofErr w:type="gramStart"/>
      <w:r>
        <w:rPr>
          <w:rFonts w:ascii="仿宋" w:eastAsia="仿宋" w:hAnsi="仿宋" w:hint="eastAsia"/>
          <w:sz w:val="32"/>
          <w:szCs w:val="32"/>
        </w:rPr>
        <w:t>校相关</w:t>
      </w:r>
      <w:proofErr w:type="gramEnd"/>
      <w:r>
        <w:rPr>
          <w:rFonts w:ascii="仿宋" w:eastAsia="仿宋" w:hAnsi="仿宋" w:hint="eastAsia"/>
          <w:sz w:val="32"/>
          <w:szCs w:val="32"/>
        </w:rPr>
        <w:t>职能部门负责人、研究生导师代表等组成。评审领导小组统筹领导、制定方案、协调、监督本校评审工作；裁决研究生对评审结果的申诉；研究生工作部统一保存本校的国家奖学金评审资料。</w:t>
      </w:r>
    </w:p>
    <w:p w14:paraId="4EA448C9" w14:textId="77777777" w:rsidR="00743D7B" w:rsidRDefault="000E2166">
      <w:pPr>
        <w:ind w:firstLineChars="200" w:firstLine="640"/>
        <w:jc w:val="left"/>
        <w:rPr>
          <w:rFonts w:ascii="仿宋" w:eastAsia="仿宋" w:hAnsi="仿宋"/>
          <w:sz w:val="32"/>
          <w:szCs w:val="32"/>
        </w:rPr>
      </w:pPr>
      <w:r>
        <w:rPr>
          <w:rFonts w:ascii="仿宋" w:eastAsia="仿宋" w:hAnsi="仿宋" w:hint="eastAsia"/>
          <w:sz w:val="32"/>
          <w:szCs w:val="32"/>
        </w:rPr>
        <w:t>各学院成立研究生国家奖学金评审委员会，由主要领导任主任委员、分管学生工作副书记、研究生导师代表、行政管理人员、研究生代表任委员组成</w:t>
      </w:r>
      <w:r>
        <w:rPr>
          <w:rFonts w:ascii="仿宋" w:eastAsia="仿宋" w:hAnsi="仿宋" w:hint="eastAsia"/>
          <w:sz w:val="32"/>
          <w:szCs w:val="32"/>
        </w:rPr>
        <w:t>,</w:t>
      </w:r>
      <w:r>
        <w:rPr>
          <w:rFonts w:ascii="仿宋" w:eastAsia="仿宋" w:hAnsi="仿宋" w:hint="eastAsia"/>
          <w:sz w:val="32"/>
          <w:szCs w:val="32"/>
        </w:rPr>
        <w:t>负责本学院研究生国家奖学金的申请组织、初步评审等工作。</w:t>
      </w:r>
    </w:p>
    <w:p w14:paraId="0F89382A" w14:textId="77777777" w:rsidR="00743D7B" w:rsidRDefault="000E2166">
      <w:pPr>
        <w:ind w:firstLineChars="200" w:firstLine="643"/>
        <w:jc w:val="left"/>
        <w:rPr>
          <w:rFonts w:ascii="黑体" w:eastAsia="黑体" w:hAnsi="黑体"/>
          <w:b/>
          <w:sz w:val="32"/>
          <w:szCs w:val="32"/>
        </w:rPr>
      </w:pPr>
      <w:r>
        <w:rPr>
          <w:rFonts w:ascii="黑体" w:eastAsia="黑体" w:hAnsi="黑体" w:hint="eastAsia"/>
          <w:b/>
          <w:sz w:val="32"/>
          <w:szCs w:val="32"/>
        </w:rPr>
        <w:t>六、评审原则</w:t>
      </w:r>
    </w:p>
    <w:p w14:paraId="1E3C6160" w14:textId="77777777" w:rsidR="00743D7B" w:rsidRDefault="000E2166">
      <w:pPr>
        <w:ind w:firstLineChars="200" w:firstLine="640"/>
        <w:jc w:val="left"/>
        <w:rPr>
          <w:rFonts w:ascii="仿宋" w:eastAsia="仿宋" w:hAnsi="仿宋"/>
          <w:sz w:val="32"/>
          <w:szCs w:val="32"/>
        </w:rPr>
      </w:pPr>
      <w:r>
        <w:rPr>
          <w:rFonts w:ascii="仿宋" w:eastAsia="仿宋" w:hAnsi="仿宋" w:hint="eastAsia"/>
          <w:sz w:val="32"/>
          <w:szCs w:val="32"/>
        </w:rPr>
        <w:t>研究生国家奖学金每学年评审一次，学校各级</w:t>
      </w:r>
      <w:r>
        <w:rPr>
          <w:rFonts w:ascii="仿宋" w:eastAsia="仿宋" w:hAnsi="仿宋" w:hint="eastAsia"/>
          <w:sz w:val="32"/>
          <w:szCs w:val="32"/>
        </w:rPr>
        <w:t>评审小组成员在评审工作中，应当坚持公开、公平、公正、择优的原则，杜绝弄虚作假。</w:t>
      </w:r>
    </w:p>
    <w:p w14:paraId="0D70699C" w14:textId="77777777" w:rsidR="00743D7B" w:rsidRDefault="000E2166">
      <w:pPr>
        <w:ind w:firstLineChars="200" w:firstLine="643"/>
        <w:jc w:val="left"/>
        <w:rPr>
          <w:rFonts w:ascii="黑体" w:eastAsia="黑体" w:hAnsi="黑体"/>
          <w:b/>
          <w:sz w:val="32"/>
          <w:szCs w:val="32"/>
        </w:rPr>
      </w:pPr>
      <w:r>
        <w:rPr>
          <w:rFonts w:ascii="黑体" w:eastAsia="黑体" w:hAnsi="黑体" w:hint="eastAsia"/>
          <w:b/>
          <w:sz w:val="32"/>
          <w:szCs w:val="32"/>
        </w:rPr>
        <w:t>七、评审程序及办法</w:t>
      </w:r>
    </w:p>
    <w:p w14:paraId="2C902EF5" w14:textId="77777777" w:rsidR="00743D7B" w:rsidRDefault="000E2166">
      <w:pPr>
        <w:ind w:firstLineChars="200" w:firstLine="640"/>
        <w:jc w:val="left"/>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各学院研究生国家奖学金评审委员会应当围绕研究生教育要求，根据学校实施细则及本学院实际情况，制定本学院研究生国家奖学金的具体评审规定，报学校研究生国家奖学金评审领导小组备案，并向本学院全体研究生公布。</w:t>
      </w:r>
    </w:p>
    <w:p w14:paraId="32664A11" w14:textId="77777777" w:rsidR="00743D7B" w:rsidRDefault="000E2166">
      <w:pPr>
        <w:ind w:firstLineChars="200" w:firstLine="640"/>
        <w:jc w:val="left"/>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研究生国家奖学金应当由本人向各学院研究生国家奖学金评审委员会提出申请，填写研究生国家奖学金评审表</w:t>
      </w:r>
      <w:r>
        <w:rPr>
          <w:rFonts w:ascii="仿宋" w:eastAsia="仿宋" w:hAnsi="仿宋" w:hint="eastAsia"/>
          <w:sz w:val="32"/>
          <w:szCs w:val="32"/>
        </w:rPr>
        <w:lastRenderedPageBreak/>
        <w:t>格，并提交科研成果、获奖证书等证明材料以及专家推荐信等材料（原件由学院审核，复印件上交学校研究生院</w:t>
      </w:r>
      <w:r>
        <w:rPr>
          <w:rFonts w:ascii="仿宋" w:eastAsia="仿宋" w:hAnsi="仿宋" w:hint="eastAsia"/>
          <w:sz w:val="32"/>
          <w:szCs w:val="32"/>
        </w:rPr>
        <w:t>/</w:t>
      </w:r>
      <w:r>
        <w:rPr>
          <w:rFonts w:ascii="仿宋" w:eastAsia="仿宋" w:hAnsi="仿宋" w:hint="eastAsia"/>
          <w:sz w:val="32"/>
          <w:szCs w:val="32"/>
        </w:rPr>
        <w:t>研究生工</w:t>
      </w:r>
      <w:r>
        <w:rPr>
          <w:rFonts w:ascii="仿宋" w:eastAsia="仿宋" w:hAnsi="仿宋" w:hint="eastAsia"/>
          <w:sz w:val="32"/>
          <w:szCs w:val="32"/>
        </w:rPr>
        <w:t>作部）。</w:t>
      </w:r>
    </w:p>
    <w:p w14:paraId="19343895" w14:textId="77777777" w:rsidR="00743D7B" w:rsidRDefault="000E2166">
      <w:pPr>
        <w:ind w:firstLineChars="200" w:firstLine="640"/>
        <w:jc w:val="left"/>
        <w:rPr>
          <w:rFonts w:ascii="仿宋" w:eastAsia="仿宋" w:hAnsi="仿宋"/>
          <w:sz w:val="32"/>
          <w:szCs w:val="32"/>
        </w:rPr>
      </w:pPr>
      <w:r>
        <w:rPr>
          <w:rFonts w:ascii="仿宋" w:eastAsia="仿宋" w:hAnsi="仿宋" w:hint="eastAsia"/>
          <w:sz w:val="32"/>
          <w:szCs w:val="32"/>
        </w:rPr>
        <w:t>博士生需要提交两封同行专家推荐信（其中一封由校外高校专家撰写）；硕士研究生需提交一封同行专家推荐信。撰写推荐信的专家应当具有正高级职称</w:t>
      </w:r>
      <w:r>
        <w:rPr>
          <w:rFonts w:ascii="仿宋" w:eastAsia="仿宋" w:hAnsi="仿宋" w:hint="eastAsia"/>
          <w:sz w:val="32"/>
          <w:szCs w:val="32"/>
        </w:rPr>
        <w:t>,</w:t>
      </w:r>
      <w:r>
        <w:rPr>
          <w:rFonts w:ascii="仿宋" w:eastAsia="仿宋" w:hAnsi="仿宋" w:hint="eastAsia"/>
          <w:sz w:val="32"/>
          <w:szCs w:val="32"/>
        </w:rPr>
        <w:t>对申请者的研究领域要有比较深入的了解。</w:t>
      </w:r>
    </w:p>
    <w:p w14:paraId="036B6DC5" w14:textId="77777777" w:rsidR="00743D7B" w:rsidRDefault="000E2166">
      <w:pPr>
        <w:ind w:firstLineChars="200" w:firstLine="640"/>
        <w:jc w:val="left"/>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各学院评审委员会主任委员负责组织委员会委员对申请国家奖学金的研究生进行初步评审</w:t>
      </w:r>
      <w:r>
        <w:rPr>
          <w:rFonts w:ascii="仿宋" w:eastAsia="仿宋" w:hAnsi="仿宋" w:hint="eastAsia"/>
          <w:sz w:val="32"/>
          <w:szCs w:val="32"/>
        </w:rPr>
        <w:t xml:space="preserve">, </w:t>
      </w:r>
      <w:r>
        <w:rPr>
          <w:rFonts w:ascii="仿宋" w:eastAsia="仿宋" w:hAnsi="仿宋" w:hint="eastAsia"/>
          <w:sz w:val="32"/>
          <w:szCs w:val="32"/>
        </w:rPr>
        <w:t>核实申请者填报信息的真实性</w:t>
      </w:r>
      <w:r>
        <w:rPr>
          <w:rFonts w:ascii="仿宋" w:eastAsia="仿宋" w:hAnsi="仿宋" w:hint="eastAsia"/>
          <w:sz w:val="32"/>
          <w:szCs w:val="32"/>
        </w:rPr>
        <w:t xml:space="preserve">, </w:t>
      </w:r>
      <w:r>
        <w:rPr>
          <w:rFonts w:ascii="仿宋" w:eastAsia="仿宋" w:hAnsi="仿宋" w:hint="eastAsia"/>
          <w:sz w:val="32"/>
          <w:szCs w:val="32"/>
        </w:rPr>
        <w:t>评审过程中应充分尊重本学院学术组织、研究生导师的推荐意见，在确定学院获奖学生名单后，应在本学院内进行不少于</w:t>
      </w:r>
      <w:r>
        <w:rPr>
          <w:rFonts w:ascii="仿宋" w:eastAsia="仿宋" w:hAnsi="仿宋" w:hint="eastAsia"/>
          <w:sz w:val="32"/>
          <w:szCs w:val="32"/>
        </w:rPr>
        <w:t>5</w:t>
      </w:r>
      <w:r>
        <w:rPr>
          <w:rFonts w:ascii="仿宋" w:eastAsia="仿宋" w:hAnsi="仿宋" w:hint="eastAsia"/>
          <w:sz w:val="32"/>
          <w:szCs w:val="32"/>
        </w:rPr>
        <w:t>个工作日的公示。公示无异议后，按照学校本年度下达的名额等额向学校报送。</w:t>
      </w:r>
    </w:p>
    <w:p w14:paraId="4B5ED68A" w14:textId="77777777" w:rsidR="00743D7B" w:rsidRDefault="000E2166">
      <w:pPr>
        <w:ind w:firstLineChars="200" w:firstLine="640"/>
        <w:jc w:val="left"/>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学校研究生国家奖学金评审领</w:t>
      </w:r>
      <w:r>
        <w:rPr>
          <w:rFonts w:ascii="仿宋" w:eastAsia="仿宋" w:hAnsi="仿宋" w:hint="eastAsia"/>
          <w:sz w:val="32"/>
          <w:szCs w:val="32"/>
        </w:rPr>
        <w:t>导小组对各学院汇总材料进行审定，审定结果在全校范围内进行不少于</w:t>
      </w:r>
      <w:r>
        <w:rPr>
          <w:rFonts w:ascii="仿宋" w:eastAsia="仿宋" w:hAnsi="仿宋" w:hint="eastAsia"/>
          <w:sz w:val="32"/>
          <w:szCs w:val="32"/>
        </w:rPr>
        <w:t>5</w:t>
      </w:r>
      <w:r>
        <w:rPr>
          <w:rFonts w:ascii="仿宋" w:eastAsia="仿宋" w:hAnsi="仿宋" w:hint="eastAsia"/>
          <w:sz w:val="32"/>
          <w:szCs w:val="32"/>
        </w:rPr>
        <w:t>个工作日的公示。</w:t>
      </w:r>
    </w:p>
    <w:p w14:paraId="105939E9" w14:textId="77777777" w:rsidR="00743D7B" w:rsidRDefault="000E2166">
      <w:pPr>
        <w:ind w:firstLineChars="200" w:firstLine="640"/>
        <w:jc w:val="left"/>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学院公示期内有异议者，可在各学院公示阶段向所在学院评审委员会提出申诉，评审委员会应及时研究并予以答复。如对学院</w:t>
      </w:r>
      <w:proofErr w:type="gramStart"/>
      <w:r>
        <w:rPr>
          <w:rFonts w:ascii="仿宋" w:eastAsia="仿宋" w:hAnsi="仿宋" w:hint="eastAsia"/>
          <w:sz w:val="32"/>
          <w:szCs w:val="32"/>
        </w:rPr>
        <w:t>作出</w:t>
      </w:r>
      <w:proofErr w:type="gramEnd"/>
      <w:r>
        <w:rPr>
          <w:rFonts w:ascii="仿宋" w:eastAsia="仿宋" w:hAnsi="仿宋" w:hint="eastAsia"/>
          <w:sz w:val="32"/>
          <w:szCs w:val="32"/>
        </w:rPr>
        <w:t>的答复仍存在异议，可在学校公示阶段向学校研究生国家奖学金评审领导小组提请裁决。</w:t>
      </w:r>
    </w:p>
    <w:p w14:paraId="4A0F67F3" w14:textId="77777777" w:rsidR="00743D7B" w:rsidRDefault="000E2166">
      <w:pPr>
        <w:ind w:firstLineChars="200" w:firstLine="640"/>
        <w:jc w:val="left"/>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学校于每年</w:t>
      </w:r>
      <w:r>
        <w:rPr>
          <w:rFonts w:ascii="仿宋" w:eastAsia="仿宋" w:hAnsi="仿宋" w:hint="eastAsia"/>
          <w:sz w:val="32"/>
          <w:szCs w:val="32"/>
        </w:rPr>
        <w:t>12</w:t>
      </w:r>
      <w:r>
        <w:rPr>
          <w:rFonts w:ascii="仿宋" w:eastAsia="仿宋" w:hAnsi="仿宋" w:hint="eastAsia"/>
          <w:sz w:val="32"/>
          <w:szCs w:val="32"/>
        </w:rPr>
        <w:t>月</w:t>
      </w:r>
      <w:r>
        <w:rPr>
          <w:rFonts w:ascii="仿宋" w:eastAsia="仿宋" w:hAnsi="仿宋" w:hint="eastAsia"/>
          <w:sz w:val="32"/>
          <w:szCs w:val="32"/>
        </w:rPr>
        <w:t>31</w:t>
      </w:r>
      <w:r>
        <w:rPr>
          <w:rFonts w:ascii="仿宋" w:eastAsia="仿宋" w:hAnsi="仿宋" w:hint="eastAsia"/>
          <w:sz w:val="32"/>
          <w:szCs w:val="32"/>
        </w:rPr>
        <w:t>日前将当年研究生国家奖学金一次性发放给获奖研究生，颁发国家统一印制的荣誉证书，并</w:t>
      </w:r>
      <w:r>
        <w:rPr>
          <w:rFonts w:ascii="仿宋" w:eastAsia="仿宋" w:hAnsi="仿宋" w:hint="eastAsia"/>
          <w:sz w:val="32"/>
          <w:szCs w:val="32"/>
        </w:rPr>
        <w:lastRenderedPageBreak/>
        <w:t>将研究生获得国家奖学金情况记入学生学籍档案。</w:t>
      </w:r>
    </w:p>
    <w:p w14:paraId="4C13B9FB" w14:textId="77777777" w:rsidR="00743D7B" w:rsidRDefault="000E2166">
      <w:pPr>
        <w:ind w:firstLineChars="200" w:firstLine="640"/>
        <w:jc w:val="left"/>
        <w:rPr>
          <w:rFonts w:ascii="仿宋" w:eastAsia="仿宋" w:hAnsi="仿宋"/>
          <w:sz w:val="32"/>
          <w:szCs w:val="32"/>
        </w:rPr>
      </w:pPr>
      <w:r>
        <w:rPr>
          <w:rFonts w:ascii="仿宋" w:eastAsia="仿宋" w:hAnsi="仿宋" w:hint="eastAsia"/>
          <w:sz w:val="32"/>
          <w:szCs w:val="32"/>
        </w:rPr>
        <w:t>八、若国家和本市有关文件做出修订或者调整，本实施细则将相应</w:t>
      </w:r>
      <w:proofErr w:type="gramStart"/>
      <w:r>
        <w:rPr>
          <w:rFonts w:ascii="仿宋" w:eastAsia="仿宋" w:hAnsi="仿宋" w:hint="eastAsia"/>
          <w:sz w:val="32"/>
          <w:szCs w:val="32"/>
        </w:rPr>
        <w:t>作出</w:t>
      </w:r>
      <w:proofErr w:type="gramEnd"/>
      <w:r>
        <w:rPr>
          <w:rFonts w:ascii="仿宋" w:eastAsia="仿宋" w:hAnsi="仿宋" w:hint="eastAsia"/>
          <w:sz w:val="32"/>
          <w:szCs w:val="32"/>
        </w:rPr>
        <w:t>修改完善。</w:t>
      </w:r>
    </w:p>
    <w:p w14:paraId="2BD2B0D2" w14:textId="77777777" w:rsidR="00743D7B" w:rsidRDefault="000E2166">
      <w:pPr>
        <w:ind w:firstLineChars="200" w:firstLine="640"/>
        <w:jc w:val="left"/>
        <w:rPr>
          <w:rFonts w:ascii="仿宋" w:eastAsia="仿宋" w:hAnsi="仿宋"/>
          <w:sz w:val="32"/>
          <w:szCs w:val="32"/>
        </w:rPr>
      </w:pPr>
      <w:r>
        <w:rPr>
          <w:rFonts w:ascii="仿宋" w:eastAsia="仿宋" w:hAnsi="仿宋" w:hint="eastAsia"/>
          <w:sz w:val="32"/>
          <w:szCs w:val="32"/>
        </w:rPr>
        <w:t>九、本实</w:t>
      </w:r>
      <w:r>
        <w:rPr>
          <w:rFonts w:ascii="仿宋" w:eastAsia="仿宋" w:hAnsi="仿宋" w:hint="eastAsia"/>
          <w:sz w:val="32"/>
          <w:szCs w:val="32"/>
        </w:rPr>
        <w:t>施细则由研究生院</w:t>
      </w:r>
      <w:r>
        <w:rPr>
          <w:rFonts w:ascii="仿宋" w:eastAsia="仿宋" w:hAnsi="仿宋" w:hint="eastAsia"/>
          <w:sz w:val="32"/>
          <w:szCs w:val="32"/>
        </w:rPr>
        <w:t>/</w:t>
      </w:r>
      <w:r>
        <w:rPr>
          <w:rFonts w:ascii="仿宋" w:eastAsia="仿宋" w:hAnsi="仿宋" w:hint="eastAsia"/>
          <w:sz w:val="32"/>
          <w:szCs w:val="32"/>
        </w:rPr>
        <w:t>研究生工作部负责解释。</w:t>
      </w:r>
    </w:p>
    <w:p w14:paraId="4CD62B93" w14:textId="77777777" w:rsidR="00743D7B" w:rsidRDefault="000E2166">
      <w:pPr>
        <w:jc w:val="left"/>
        <w:rPr>
          <w:rFonts w:ascii="仿宋" w:eastAsia="仿宋" w:hAnsi="仿宋"/>
          <w:sz w:val="32"/>
          <w:szCs w:val="32"/>
        </w:rPr>
      </w:pPr>
      <w:r>
        <w:rPr>
          <w:rFonts w:ascii="仿宋" w:eastAsia="仿宋" w:hAnsi="仿宋" w:hint="eastAsia"/>
          <w:sz w:val="32"/>
          <w:szCs w:val="32"/>
        </w:rPr>
        <w:t>本细则自公布之日起实施，原细则同时废止。</w:t>
      </w:r>
    </w:p>
    <w:p w14:paraId="4F528496" w14:textId="77777777" w:rsidR="00743D7B" w:rsidRDefault="00743D7B">
      <w:pPr>
        <w:jc w:val="left"/>
        <w:rPr>
          <w:rFonts w:ascii="仿宋" w:eastAsia="仿宋" w:hAnsi="仿宋"/>
          <w:sz w:val="32"/>
          <w:szCs w:val="32"/>
        </w:rPr>
      </w:pPr>
    </w:p>
    <w:p w14:paraId="6B30C0F6" w14:textId="77777777" w:rsidR="00E74336" w:rsidRDefault="000E2166" w:rsidP="00E74336">
      <w:pPr>
        <w:spacing w:line="360" w:lineRule="auto"/>
        <w:jc w:val="right"/>
        <w:rPr>
          <w:rFonts w:ascii="仿宋" w:eastAsia="仿宋" w:hAnsi="仿宋" w:cs="仿宋"/>
          <w:color w:val="000000" w:themeColor="text1"/>
          <w:sz w:val="32"/>
          <w:szCs w:val="32"/>
        </w:rPr>
      </w:pPr>
      <w:r>
        <w:rPr>
          <w:rFonts w:ascii="仿宋" w:eastAsia="仿宋" w:hAnsi="仿宋" w:hint="eastAsia"/>
          <w:sz w:val="32"/>
          <w:szCs w:val="32"/>
        </w:rPr>
        <w:t xml:space="preserve">                        </w:t>
      </w:r>
      <w:r w:rsidR="00E74336">
        <w:rPr>
          <w:rFonts w:ascii="仿宋" w:eastAsia="仿宋" w:hAnsi="仿宋" w:cs="仿宋" w:hint="eastAsia"/>
          <w:color w:val="000000" w:themeColor="text1"/>
          <w:sz w:val="32"/>
          <w:szCs w:val="32"/>
        </w:rPr>
        <w:t>上海师范大学</w:t>
      </w:r>
    </w:p>
    <w:p w14:paraId="61392B17" w14:textId="6BD72B39" w:rsidR="00743D7B" w:rsidRPr="00E74336" w:rsidRDefault="00E74336" w:rsidP="00E74336">
      <w:pPr>
        <w:spacing w:line="360" w:lineRule="auto"/>
        <w:jc w:val="right"/>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rPr>
        <w:t>2020年</w:t>
      </w:r>
      <w:r>
        <w:rPr>
          <w:rFonts w:ascii="仿宋" w:eastAsia="仿宋" w:hAnsi="仿宋" w:cs="仿宋"/>
          <w:color w:val="000000" w:themeColor="text1"/>
          <w:sz w:val="32"/>
          <w:szCs w:val="32"/>
        </w:rPr>
        <w:t>10</w:t>
      </w:r>
      <w:r>
        <w:rPr>
          <w:rFonts w:ascii="仿宋" w:eastAsia="仿宋" w:hAnsi="仿宋" w:cs="仿宋" w:hint="eastAsia"/>
          <w:color w:val="000000" w:themeColor="text1"/>
          <w:sz w:val="32"/>
          <w:szCs w:val="32"/>
        </w:rPr>
        <w:t>月11日</w:t>
      </w:r>
    </w:p>
    <w:sectPr w:rsidR="00743D7B" w:rsidRPr="00E743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A4959" w14:textId="77777777" w:rsidR="000E2166" w:rsidRDefault="000E2166" w:rsidP="00E74336">
      <w:r>
        <w:separator/>
      </w:r>
    </w:p>
  </w:endnote>
  <w:endnote w:type="continuationSeparator" w:id="0">
    <w:p w14:paraId="2E7BCE68" w14:textId="77777777" w:rsidR="000E2166" w:rsidRDefault="000E2166" w:rsidP="00E74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charset w:val="86"/>
    <w:family w:val="script"/>
    <w:pitch w:val="default"/>
    <w:sig w:usb0="00000001" w:usb1="08000000" w:usb2="0000000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848284" w14:textId="77777777" w:rsidR="000E2166" w:rsidRDefault="000E2166" w:rsidP="00E74336">
      <w:r>
        <w:separator/>
      </w:r>
    </w:p>
  </w:footnote>
  <w:footnote w:type="continuationSeparator" w:id="0">
    <w:p w14:paraId="488F4163" w14:textId="77777777" w:rsidR="000E2166" w:rsidRDefault="000E2166" w:rsidP="00E74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3D7B"/>
    <w:rsid w:val="000E2166"/>
    <w:rsid w:val="00743D7B"/>
    <w:rsid w:val="00E74336"/>
    <w:rsid w:val="06FA7496"/>
    <w:rsid w:val="4161423E"/>
    <w:rsid w:val="4C192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EADD6E"/>
  <w15:docId w15:val="{9A0F947F-5518-4591-84CD-F75012CC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7433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74336"/>
    <w:rPr>
      <w:kern w:val="2"/>
      <w:sz w:val="18"/>
      <w:szCs w:val="18"/>
    </w:rPr>
  </w:style>
  <w:style w:type="paragraph" w:styleId="a5">
    <w:name w:val="footer"/>
    <w:basedOn w:val="a"/>
    <w:link w:val="a6"/>
    <w:rsid w:val="00E74336"/>
    <w:pPr>
      <w:tabs>
        <w:tab w:val="center" w:pos="4153"/>
        <w:tab w:val="right" w:pos="8306"/>
      </w:tabs>
      <w:snapToGrid w:val="0"/>
      <w:jc w:val="left"/>
    </w:pPr>
    <w:rPr>
      <w:sz w:val="18"/>
      <w:szCs w:val="18"/>
    </w:rPr>
  </w:style>
  <w:style w:type="character" w:customStyle="1" w:styleId="a6">
    <w:name w:val="页脚 字符"/>
    <w:basedOn w:val="a0"/>
    <w:link w:val="a5"/>
    <w:rsid w:val="00E7433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阿 不都</cp:lastModifiedBy>
  <cp:revision>2</cp:revision>
  <dcterms:created xsi:type="dcterms:W3CDTF">2014-10-29T12:08:00Z</dcterms:created>
  <dcterms:modified xsi:type="dcterms:W3CDTF">2020-12-21T07:53:00Z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